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39453" w14:textId="77777777" w:rsidR="004F3749" w:rsidRDefault="00A0333B" w:rsidP="00A0333B">
      <w:pPr>
        <w:jc w:val="center"/>
        <w:rPr>
          <w:b/>
        </w:rPr>
      </w:pPr>
      <w:r>
        <w:rPr>
          <w:b/>
        </w:rPr>
        <w:t>OPIS PRZEDMIOTU ZAMÓWIENIA</w:t>
      </w:r>
    </w:p>
    <w:p w14:paraId="0F5E26CC" w14:textId="77777777" w:rsidR="00A0333B" w:rsidRDefault="00A0333B" w:rsidP="00A0333B">
      <w:pPr>
        <w:pStyle w:val="Akapitzlist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t>Przedmiot zamówienia</w:t>
      </w:r>
    </w:p>
    <w:p w14:paraId="2A031024" w14:textId="7900FE5C" w:rsidR="00A0333B" w:rsidRDefault="00A0333B" w:rsidP="00A0333B">
      <w:pPr>
        <w:jc w:val="both"/>
      </w:pPr>
      <w:r w:rsidRPr="00A0333B">
        <w:t>Remont</w:t>
      </w:r>
      <w:r w:rsidR="00B735A7">
        <w:t xml:space="preserve"> </w:t>
      </w:r>
      <w:r w:rsidRPr="00A0333B">
        <w:t>pomieszcze</w:t>
      </w:r>
      <w:r w:rsidR="00CE4F96">
        <w:t>ń</w:t>
      </w:r>
      <w:r w:rsidRPr="00A0333B">
        <w:t xml:space="preserve"> biurow</w:t>
      </w:r>
      <w:r w:rsidR="00CE4F96">
        <w:t>ych</w:t>
      </w:r>
      <w:r w:rsidRPr="00A0333B">
        <w:t xml:space="preserve"> w siedzibie Generalnej Dyrekcji Dróg Krajowych i</w:t>
      </w:r>
      <w:r>
        <w:t> </w:t>
      </w:r>
      <w:r w:rsidRPr="00A0333B">
        <w:t>Autostrad Oddział w Białymstoku przy ul. Zwycięstwa 2, 15-703 Białystok.</w:t>
      </w:r>
    </w:p>
    <w:p w14:paraId="528EF91D" w14:textId="77777777" w:rsidR="00A0333B" w:rsidRDefault="00A0333B" w:rsidP="00A0333B">
      <w:pPr>
        <w:pStyle w:val="Akapitzlist"/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t>Charakterystyka zadania</w:t>
      </w:r>
    </w:p>
    <w:p w14:paraId="2A3E5704" w14:textId="3BAA466F" w:rsidR="00257E64" w:rsidRDefault="007C67E2" w:rsidP="00C2726A">
      <w:pPr>
        <w:jc w:val="both"/>
      </w:pPr>
      <w:r>
        <w:t>Do ogólnych prac przewidzianych do wykonania w ramach realizacji przedmiotu zamówienia należą:</w:t>
      </w:r>
    </w:p>
    <w:p w14:paraId="0529683A" w14:textId="571C742A" w:rsidR="00257E64" w:rsidRDefault="008C7FB7" w:rsidP="00DE6929">
      <w:pPr>
        <w:spacing w:after="0"/>
        <w:jc w:val="both"/>
      </w:pPr>
      <w:r>
        <w:t>w pokoj</w:t>
      </w:r>
      <w:r w:rsidR="000C7ACF">
        <w:t>ach</w:t>
      </w:r>
      <w:r>
        <w:t xml:space="preserve"> </w:t>
      </w:r>
      <w:r w:rsidR="000C7ACF">
        <w:t xml:space="preserve">biurowych </w:t>
      </w:r>
      <w:r w:rsidR="0043534C">
        <w:t>Dyrekcji oraz ciągu komunikacyjnym na piętrze I bud. B</w:t>
      </w:r>
      <w:r w:rsidR="000C7ACF">
        <w:t>:</w:t>
      </w:r>
    </w:p>
    <w:p w14:paraId="24756434" w14:textId="48C07D14" w:rsidR="007C67E2" w:rsidRDefault="008C7FB7" w:rsidP="00852E1D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</w:pPr>
      <w:r>
        <w:t>wyniesienie mebli ruchomych i wyposażenia</w:t>
      </w:r>
      <w:r w:rsidR="007C67E2">
        <w:t>;</w:t>
      </w:r>
    </w:p>
    <w:p w14:paraId="0973E627" w14:textId="2834F656" w:rsidR="0082276C" w:rsidRDefault="0082276C" w:rsidP="00852E1D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</w:pPr>
      <w:r>
        <w:t>zabezpieczenie folią</w:t>
      </w:r>
      <w:r w:rsidR="004013E5">
        <w:t xml:space="preserve"> ciągów komunikacyjnych</w:t>
      </w:r>
      <w:r>
        <w:t>;</w:t>
      </w:r>
    </w:p>
    <w:p w14:paraId="19AC6CC0" w14:textId="470B6FBC" w:rsidR="006B49F1" w:rsidRDefault="00142B74" w:rsidP="007C67E2">
      <w:pPr>
        <w:pStyle w:val="Akapitzlist"/>
        <w:numPr>
          <w:ilvl w:val="0"/>
          <w:numId w:val="2"/>
        </w:numPr>
        <w:ind w:left="284" w:hanging="284"/>
        <w:jc w:val="both"/>
      </w:pPr>
      <w:r>
        <w:t>prze</w:t>
      </w:r>
      <w:r w:rsidR="007E468A">
        <w:t>tarcie</w:t>
      </w:r>
      <w:r>
        <w:t xml:space="preserve"> istniejących tynków wewnętrznych z </w:t>
      </w:r>
      <w:r w:rsidR="007E468A">
        <w:t xml:space="preserve">usunięciem powłok malarskich </w:t>
      </w:r>
      <w:r>
        <w:t>na ścianach</w:t>
      </w:r>
      <w:r w:rsidR="00B735A7">
        <w:t>;</w:t>
      </w:r>
      <w:r>
        <w:t xml:space="preserve">  </w:t>
      </w:r>
    </w:p>
    <w:p w14:paraId="4691F32F" w14:textId="51F3945D" w:rsidR="007C67E2" w:rsidRDefault="006B49F1" w:rsidP="007C67E2">
      <w:pPr>
        <w:pStyle w:val="Akapitzlist"/>
        <w:numPr>
          <w:ilvl w:val="0"/>
          <w:numId w:val="2"/>
        </w:numPr>
        <w:ind w:left="284" w:hanging="284"/>
        <w:jc w:val="both"/>
      </w:pPr>
      <w:r>
        <w:t xml:space="preserve">szpachlowanie dwukrotne z przecieraniem </w:t>
      </w:r>
      <w:r w:rsidR="00142B74">
        <w:t>(przygotowanie powierzchni pod malowanie);</w:t>
      </w:r>
    </w:p>
    <w:p w14:paraId="682B392C" w14:textId="77777777" w:rsidR="00142B74" w:rsidRDefault="00142B74" w:rsidP="007C67E2">
      <w:pPr>
        <w:pStyle w:val="Akapitzlist"/>
        <w:numPr>
          <w:ilvl w:val="0"/>
          <w:numId w:val="2"/>
        </w:numPr>
        <w:ind w:left="284" w:hanging="284"/>
        <w:jc w:val="both"/>
      </w:pPr>
      <w:r>
        <w:t>gruntowanie powierzchni pionowych;</w:t>
      </w:r>
    </w:p>
    <w:p w14:paraId="5D3D4ACA" w14:textId="650DFDD1" w:rsidR="00142B74" w:rsidRDefault="00142B74" w:rsidP="007C67E2">
      <w:pPr>
        <w:pStyle w:val="Akapitzlist"/>
        <w:numPr>
          <w:ilvl w:val="0"/>
          <w:numId w:val="2"/>
        </w:numPr>
        <w:ind w:left="284" w:hanging="284"/>
        <w:jc w:val="both"/>
      </w:pPr>
      <w:r>
        <w:t>dwukrotne malowanie farbami emulsyjnymi</w:t>
      </w:r>
      <w:r w:rsidR="007827EC">
        <w:t xml:space="preserve"> odpornymi na zmywanie</w:t>
      </w:r>
      <w:r>
        <w:t xml:space="preserve"> powierzchni </w:t>
      </w:r>
      <w:r w:rsidR="00B735A7">
        <w:t xml:space="preserve">pionowych </w:t>
      </w:r>
      <w:r>
        <w:t>wewnętrznych;</w:t>
      </w:r>
    </w:p>
    <w:p w14:paraId="64DA8DB3" w14:textId="55135C8D" w:rsidR="00E90CBF" w:rsidRDefault="0043534C" w:rsidP="0043534C">
      <w:pPr>
        <w:jc w:val="both"/>
      </w:pPr>
      <w:r>
        <w:t>ponadto w pokojach biurowych Dyrekcji (4 pokoje):</w:t>
      </w:r>
    </w:p>
    <w:p w14:paraId="59FEE04B" w14:textId="77777777" w:rsidR="0043534C" w:rsidRDefault="0043534C" w:rsidP="0043534C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</w:pPr>
      <w:r>
        <w:t>usunięcie starej wykładziny;</w:t>
      </w:r>
    </w:p>
    <w:p w14:paraId="0877756D" w14:textId="509EACC3" w:rsidR="008802E0" w:rsidRDefault="00257E64" w:rsidP="007C67E2">
      <w:pPr>
        <w:pStyle w:val="Akapitzlist"/>
        <w:numPr>
          <w:ilvl w:val="0"/>
          <w:numId w:val="2"/>
        </w:numPr>
        <w:ind w:left="284" w:hanging="284"/>
        <w:jc w:val="both"/>
      </w:pPr>
      <w:r>
        <w:t>ułożenie</w:t>
      </w:r>
      <w:r w:rsidR="008C7FB7">
        <w:t xml:space="preserve"> </w:t>
      </w:r>
      <w:r w:rsidR="0043534C">
        <w:t>paneli winylowych</w:t>
      </w:r>
      <w:r w:rsidR="009A4EA6">
        <w:t xml:space="preserve"> o klasie ścieralności min.</w:t>
      </w:r>
      <w:r w:rsidR="005E7CF2">
        <w:t xml:space="preserve"> </w:t>
      </w:r>
      <w:r w:rsidR="009A4EA6">
        <w:t>A-5</w:t>
      </w:r>
      <w:r w:rsidR="005E7CF2">
        <w:t>;</w:t>
      </w:r>
      <w:r w:rsidR="009A4EA6">
        <w:t xml:space="preserve"> A-6</w:t>
      </w:r>
      <w:r w:rsidR="008802E0">
        <w:t>;</w:t>
      </w:r>
      <w:r w:rsidR="0043534C">
        <w:t xml:space="preserve">  </w:t>
      </w:r>
    </w:p>
    <w:p w14:paraId="4FEA8441" w14:textId="2756D188" w:rsidR="008C7FB7" w:rsidRDefault="008802E0" w:rsidP="007C67E2">
      <w:pPr>
        <w:pStyle w:val="Akapitzlist"/>
        <w:numPr>
          <w:ilvl w:val="0"/>
          <w:numId w:val="2"/>
        </w:numPr>
        <w:ind w:left="284" w:hanging="284"/>
        <w:jc w:val="both"/>
      </w:pPr>
      <w:r>
        <w:t>ułożenie listwy przypodłogowej</w:t>
      </w:r>
      <w:r w:rsidR="000C02EB">
        <w:t xml:space="preserve"> 5 cm</w:t>
      </w:r>
      <w:r w:rsidR="008C7FB7">
        <w:t>;</w:t>
      </w:r>
    </w:p>
    <w:p w14:paraId="16D421F9" w14:textId="242DAD08" w:rsidR="008C7FB7" w:rsidRDefault="008C7FB7" w:rsidP="00C2726A">
      <w:pPr>
        <w:spacing w:after="0"/>
        <w:jc w:val="both"/>
      </w:pPr>
      <w:r>
        <w:t>w po</w:t>
      </w:r>
      <w:r w:rsidR="00B735A7">
        <w:t>mieszczeniu</w:t>
      </w:r>
      <w:r>
        <w:t xml:space="preserve"> </w:t>
      </w:r>
      <w:r w:rsidR="000C7ACF">
        <w:t xml:space="preserve">biurowym </w:t>
      </w:r>
      <w:r w:rsidR="00257E64">
        <w:t xml:space="preserve">nr </w:t>
      </w:r>
      <w:r w:rsidR="0043534C">
        <w:t>7</w:t>
      </w:r>
      <w:r w:rsidR="000C7ACF">
        <w:t xml:space="preserve"> </w:t>
      </w:r>
      <w:r w:rsidR="00157AAD">
        <w:t>–</w:t>
      </w:r>
      <w:r w:rsidR="00B735A7">
        <w:t xml:space="preserve"> </w:t>
      </w:r>
      <w:r w:rsidR="00157AAD">
        <w:t>(</w:t>
      </w:r>
      <w:r w:rsidR="00B735A7">
        <w:t xml:space="preserve">3 </w:t>
      </w:r>
      <w:r w:rsidR="00052A44">
        <w:t>pokoje</w:t>
      </w:r>
      <w:r w:rsidR="0043534C">
        <w:t>,</w:t>
      </w:r>
      <w:r w:rsidR="00052A44">
        <w:t xml:space="preserve"> </w:t>
      </w:r>
      <w:r w:rsidR="000C7ACF">
        <w:t>korytarz</w:t>
      </w:r>
      <w:r w:rsidR="0043534C">
        <w:t>, łazienka i składzik</w:t>
      </w:r>
      <w:r w:rsidR="00157AAD">
        <w:t>)</w:t>
      </w:r>
      <w:r w:rsidR="000C7ACF">
        <w:t>:</w:t>
      </w:r>
      <w:r w:rsidR="00257E64">
        <w:t xml:space="preserve"> </w:t>
      </w:r>
    </w:p>
    <w:p w14:paraId="3950DCEF" w14:textId="77777777" w:rsidR="000C7ACF" w:rsidRDefault="000C7ACF" w:rsidP="000C7ACF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</w:pPr>
      <w:r>
        <w:t>wyniesienie mebli ruchomych i wyposażenia;</w:t>
      </w:r>
    </w:p>
    <w:p w14:paraId="0A077FCF" w14:textId="77777777" w:rsidR="000C7ACF" w:rsidRDefault="000C7ACF" w:rsidP="000C7ACF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</w:pPr>
      <w:r>
        <w:t>zabezpieczenie folią;</w:t>
      </w:r>
    </w:p>
    <w:p w14:paraId="5CBECB57" w14:textId="77777777" w:rsidR="000C7ACF" w:rsidRDefault="000C7ACF" w:rsidP="000C7ACF">
      <w:pPr>
        <w:pStyle w:val="Akapitzlist"/>
        <w:numPr>
          <w:ilvl w:val="0"/>
          <w:numId w:val="2"/>
        </w:numPr>
        <w:ind w:left="284" w:hanging="284"/>
        <w:jc w:val="both"/>
      </w:pPr>
      <w:r>
        <w:t xml:space="preserve">przetarcie istniejących tynków wewnętrznych z usunięciem powłok malarskich na ścianach  </w:t>
      </w:r>
    </w:p>
    <w:p w14:paraId="1E8BA9B7" w14:textId="77777777" w:rsidR="000C7ACF" w:rsidRDefault="000C7ACF" w:rsidP="000C7ACF">
      <w:pPr>
        <w:pStyle w:val="Akapitzlist"/>
        <w:numPr>
          <w:ilvl w:val="0"/>
          <w:numId w:val="2"/>
        </w:numPr>
        <w:ind w:left="284" w:hanging="284"/>
        <w:jc w:val="both"/>
      </w:pPr>
      <w:r>
        <w:t>szpachlowanie dwukrotne z przecieraniem (przygotowanie powierzchni pod malowanie);</w:t>
      </w:r>
    </w:p>
    <w:p w14:paraId="6EFA948A" w14:textId="77777777" w:rsidR="000C7ACF" w:rsidRDefault="000C7ACF" w:rsidP="000C7ACF">
      <w:pPr>
        <w:pStyle w:val="Akapitzlist"/>
        <w:numPr>
          <w:ilvl w:val="0"/>
          <w:numId w:val="2"/>
        </w:numPr>
        <w:ind w:left="284" w:hanging="284"/>
        <w:jc w:val="both"/>
      </w:pPr>
      <w:r>
        <w:t>gruntowanie powierzchni pionowych;</w:t>
      </w:r>
    </w:p>
    <w:p w14:paraId="1E2161C7" w14:textId="7A88D1DD" w:rsidR="000C7ACF" w:rsidRDefault="000C7ACF" w:rsidP="000C7ACF">
      <w:pPr>
        <w:pStyle w:val="Akapitzlist"/>
        <w:numPr>
          <w:ilvl w:val="0"/>
          <w:numId w:val="2"/>
        </w:numPr>
        <w:ind w:left="284" w:hanging="284"/>
        <w:jc w:val="both"/>
      </w:pPr>
      <w:r>
        <w:t>dwukrotne malowanie farbami emulsyjnymi</w:t>
      </w:r>
      <w:r w:rsidR="007827EC">
        <w:t xml:space="preserve"> odpornymi na zmywanie</w:t>
      </w:r>
      <w:r>
        <w:t xml:space="preserve"> powierzchni wewnętrznych;</w:t>
      </w:r>
    </w:p>
    <w:p w14:paraId="726E34CD" w14:textId="77777777" w:rsidR="008802E0" w:rsidRDefault="008802E0" w:rsidP="008802E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</w:pPr>
      <w:r>
        <w:t>usunięcie starej wykładziny;</w:t>
      </w:r>
    </w:p>
    <w:p w14:paraId="49B5A9ED" w14:textId="5336E35D" w:rsidR="00CE3A1B" w:rsidRPr="008802E0" w:rsidRDefault="00CE3A1B" w:rsidP="000C7ACF">
      <w:pPr>
        <w:pStyle w:val="Akapitzlist"/>
        <w:numPr>
          <w:ilvl w:val="0"/>
          <w:numId w:val="2"/>
        </w:numPr>
        <w:ind w:left="284" w:hanging="284"/>
        <w:jc w:val="both"/>
      </w:pPr>
      <w:r w:rsidRPr="008802E0">
        <w:t>ułożenie wykładziny podłogowej</w:t>
      </w:r>
      <w:r w:rsidR="009A4EA6">
        <w:t xml:space="preserve"> z normą bezpieczeństwa przeciwpożarowego EN 13501-1. Wykładzina powinna być odporna na działanie chemikaliów oraz łatwa do czyszczenia i konserwacji</w:t>
      </w:r>
      <w:r w:rsidR="008802E0" w:rsidRPr="008802E0">
        <w:t xml:space="preserve"> z zakładką 5 cm zakończoną listwą.</w:t>
      </w:r>
    </w:p>
    <w:p w14:paraId="7B1CB2D8" w14:textId="79ADCAE0" w:rsidR="000C7ACF" w:rsidRDefault="000C7ACF" w:rsidP="00852E1D">
      <w:pPr>
        <w:jc w:val="both"/>
      </w:pPr>
      <w:r>
        <w:t>Pokoje do remontu zaznaczone są na schemacie</w:t>
      </w:r>
      <w:r w:rsidR="00052A44">
        <w:t xml:space="preserve"> w pkt. 8</w:t>
      </w:r>
      <w:r>
        <w:t>.</w:t>
      </w:r>
    </w:p>
    <w:p w14:paraId="01B3370E" w14:textId="00E20D16" w:rsidR="00142B74" w:rsidRDefault="00852E1D" w:rsidP="00852E1D">
      <w:pPr>
        <w:jc w:val="both"/>
      </w:pPr>
      <w:r>
        <w:t>Zamawiający informuje, że roboty objęte niniejszym zamówieniem będą prowadzone w</w:t>
      </w:r>
      <w:r w:rsidR="00DE6929">
        <w:t> </w:t>
      </w:r>
      <w:r>
        <w:t>funkcjonującym obiekcie. W związku z tym Wykonawca zobowiązany jest prowadzić roboty remontowe w sposób ograniczający do minimum czynniki zakłócające pracę wykonywaną przez pracowników i współpracowników Zamawiającego lub zaoferować Zamawiającemu wykonywanie prac w systemie popołudniowym lub weekendowym, co jest rozwiązaniem preferowanym. Obiekt jest chroniony całodobowo i w związku z tym prace mogą być prowadzone do późnych godzin wieczornych.</w:t>
      </w:r>
    </w:p>
    <w:p w14:paraId="5353B714" w14:textId="1D80ABF4" w:rsidR="00852E1D" w:rsidRDefault="00947915" w:rsidP="00947915">
      <w:pPr>
        <w:jc w:val="both"/>
      </w:pPr>
      <w:r>
        <w:t>Realizacja robót może odbywać się w dowolnych, uzgodnionych z Zamawiającym, godzinach –</w:t>
      </w:r>
      <w:r w:rsidR="0082276C">
        <w:t xml:space="preserve"> </w:t>
      </w:r>
      <w:r>
        <w:t>z zastrzeżeniem zachowania przez Wykonawcę ciszy nocnej względem sąsiadujących budynków mieszkalnych. Dodatkowo podczas realizacji robót w dni pracy Zamawiającego (dni robocze) w godzinach 7:00 - 16:15 Wykonawca zobowiązany jest utrzymywać w czystości wszystkie ciągi komunikacyjne.</w:t>
      </w:r>
    </w:p>
    <w:p w14:paraId="4DA34D70" w14:textId="09B1FB7D" w:rsidR="00947915" w:rsidRDefault="000D34A2" w:rsidP="008C4814">
      <w:pPr>
        <w:jc w:val="both"/>
      </w:pPr>
      <w:r>
        <w:lastRenderedPageBreak/>
        <w:t>Wykonawca zobowiązuje się wykonać roboty budowlane, które nie zostały wyszczególnione w przedmiarze robót, a są konieczne do właściwej realizacji przedmiotu umowy</w:t>
      </w:r>
      <w:r w:rsidR="008C4814">
        <w:t>.</w:t>
      </w:r>
    </w:p>
    <w:p w14:paraId="0CDEA3FF" w14:textId="0A98D7C3" w:rsidR="008C4814" w:rsidRDefault="008C4814" w:rsidP="008C4814">
      <w:pPr>
        <w:jc w:val="both"/>
      </w:pPr>
      <w:r>
        <w:t>Wszelkie szczegóły związane z kolorystyką wymienianych elementów, zostaną ustalone z</w:t>
      </w:r>
      <w:r w:rsidR="007A7DD5">
        <w:t> </w:t>
      </w:r>
      <w:r w:rsidR="00985190">
        <w:t>wyznaczonym przedstawicielem Zamawiającego</w:t>
      </w:r>
      <w:r>
        <w:t xml:space="preserve"> na etapie realizacji zamówienia.</w:t>
      </w:r>
    </w:p>
    <w:p w14:paraId="54462D1A" w14:textId="77777777" w:rsidR="008C4814" w:rsidRDefault="007A7DD5" w:rsidP="007A7DD5">
      <w:pPr>
        <w:jc w:val="both"/>
      </w:pPr>
      <w:r>
        <w:t>Wszelkie koszty związane z robocizną, dostawami, cenami materiałów itp. Wykonawca wkalkuluje w poszczególne pozycje kosztorysu ofertowego. Wykonawca własnym transportem i na własny koszt dostarczy materiały przeznaczone do prac remontowych.</w:t>
      </w:r>
    </w:p>
    <w:p w14:paraId="233D1284" w14:textId="77777777" w:rsidR="007A7DD5" w:rsidRDefault="002C59D7" w:rsidP="00084F39">
      <w:pPr>
        <w:pStyle w:val="Akapitzlist"/>
        <w:numPr>
          <w:ilvl w:val="0"/>
          <w:numId w:val="1"/>
        </w:numPr>
        <w:ind w:left="284" w:hanging="284"/>
        <w:contextualSpacing w:val="0"/>
        <w:jc w:val="both"/>
        <w:rPr>
          <w:b/>
        </w:rPr>
      </w:pPr>
      <w:r>
        <w:rPr>
          <w:b/>
        </w:rPr>
        <w:t>Ogólne wymagania dotyczące robót</w:t>
      </w:r>
    </w:p>
    <w:p w14:paraId="78FC2425" w14:textId="7A9D8C7C" w:rsidR="00C16A49" w:rsidRPr="00C16A49" w:rsidRDefault="00DE6929" w:rsidP="00084F39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b/>
        </w:rPr>
      </w:pPr>
      <w:r>
        <w:t>Z</w:t>
      </w:r>
      <w:r w:rsidR="00084F39">
        <w:t>organizowanie zaplecza socjalno-technicznego remontu w rozmiarach koniecznych do realizacji robót na</w:t>
      </w:r>
      <w:r>
        <w:t xml:space="preserve"> terenie przekazanym Wykonawcy.</w:t>
      </w:r>
    </w:p>
    <w:p w14:paraId="7C03A99B" w14:textId="68FA53B5" w:rsidR="00C16A49" w:rsidRPr="00C16A49" w:rsidRDefault="00DE6929" w:rsidP="00084F39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b/>
        </w:rPr>
      </w:pPr>
      <w:r>
        <w:t>W</w:t>
      </w:r>
      <w:r w:rsidR="00084F39">
        <w:t>ykonanie wszelkich robót towarzyszących, tymczasowych, porządkowych, zabezpieczających przed pyłem budowlanym – niezbędnych do prawidłowej realizacji przedmiotu zamówienia i funkcjonowania obiektu, w tym zaplecza remontu. Roboty te Wykonawca ujm</w:t>
      </w:r>
      <w:r>
        <w:t>ie w kosztach ogólnych remontu.</w:t>
      </w:r>
    </w:p>
    <w:p w14:paraId="338E9D6A" w14:textId="68294403" w:rsidR="00C16A49" w:rsidRPr="00C16A49" w:rsidRDefault="00DE6929" w:rsidP="00084F39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b/>
        </w:rPr>
      </w:pPr>
      <w:r>
        <w:t>D</w:t>
      </w:r>
      <w:r w:rsidR="00084F39">
        <w:t xml:space="preserve">okonywanie dostaw materiałów sukcesywnie ze względu na brak powierzchni magazynowej </w:t>
      </w:r>
      <w:r>
        <w:t xml:space="preserve">i brak miejsca </w:t>
      </w:r>
      <w:r w:rsidR="00BD6C10">
        <w:t>na terenie Zamawiającego</w:t>
      </w:r>
      <w:r>
        <w:t>.</w:t>
      </w:r>
    </w:p>
    <w:p w14:paraId="0139B9F6" w14:textId="18AD8FAF" w:rsidR="00C16A49" w:rsidRPr="00C16A49" w:rsidRDefault="00DE6929" w:rsidP="00084F39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b/>
        </w:rPr>
      </w:pPr>
      <w:r>
        <w:t>Z</w:t>
      </w:r>
      <w:r w:rsidR="00084F39">
        <w:t xml:space="preserve">achowanie porządku w obrębie </w:t>
      </w:r>
      <w:r>
        <w:t>wykonywanych robót remontowych.</w:t>
      </w:r>
    </w:p>
    <w:p w14:paraId="1E9FCCAA" w14:textId="40189C10" w:rsidR="00C16A49" w:rsidRPr="00C16A49" w:rsidRDefault="00DE6929" w:rsidP="00084F39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b/>
        </w:rPr>
      </w:pPr>
      <w:r>
        <w:t>U</w:t>
      </w:r>
      <w:r w:rsidR="00084F39">
        <w:t>trzymywanie obszaru robót w stanie uporządkowanym i wolnym od zbędnych przeszkód, wyw</w:t>
      </w:r>
      <w:r w:rsidR="007827EC">
        <w:t>óz i utylizacja</w:t>
      </w:r>
      <w:r w:rsidR="00084F39">
        <w:t xml:space="preserve"> na bieżąco materiałów z rozbiórki we własnym z</w:t>
      </w:r>
      <w:r>
        <w:t>akresie i na własny koszt</w:t>
      </w:r>
      <w:r w:rsidR="009C7F0B">
        <w:t xml:space="preserve"> oraz zagospodarowanie zgodnie z ustawą o odpadach</w:t>
      </w:r>
      <w:r>
        <w:t>.</w:t>
      </w:r>
    </w:p>
    <w:p w14:paraId="737B555F" w14:textId="4970F5F5" w:rsidR="00C16A49" w:rsidRPr="00C16A49" w:rsidRDefault="00DE6929" w:rsidP="00084F39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b/>
        </w:rPr>
      </w:pPr>
      <w:r>
        <w:t>Z</w:t>
      </w:r>
      <w:r w:rsidR="00084F39">
        <w:t>apewnienie bezpieczeństwa ppoż. oraz bezpiecznych warunków realizacji robót i</w:t>
      </w:r>
      <w:r>
        <w:t> </w:t>
      </w:r>
      <w:r w:rsidR="00084F39">
        <w:t xml:space="preserve">przestrzegania </w:t>
      </w:r>
      <w:r>
        <w:t>przepisów BHP na terenie robót.</w:t>
      </w:r>
    </w:p>
    <w:p w14:paraId="5D870B05" w14:textId="70B53C4E" w:rsidR="00C16A49" w:rsidRPr="00C2726A" w:rsidRDefault="00DE6929" w:rsidP="00084F39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b/>
        </w:rPr>
      </w:pPr>
      <w:r>
        <w:t>U</w:t>
      </w:r>
      <w:r w:rsidR="00084F39">
        <w:t>życie materiałów posiadających aktualne dokumenty dopuszczające do stosowania w</w:t>
      </w:r>
      <w:r>
        <w:t> </w:t>
      </w:r>
      <w:r w:rsidR="00084F39">
        <w:t>budownictwie, w rozumieniu obowiązuj</w:t>
      </w:r>
      <w:r>
        <w:t>ących w tym zakresie przepisów.</w:t>
      </w:r>
    </w:p>
    <w:p w14:paraId="73D770D9" w14:textId="128BA729" w:rsidR="00C2726A" w:rsidRPr="00C16A49" w:rsidRDefault="00C2726A" w:rsidP="00084F39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b/>
        </w:rPr>
      </w:pPr>
      <w:r>
        <w:t>Prace remontowe winny być wykonane przez wykwalifikowanych pracowników Wykonawcy pod nadzorem osoby posiadającej właściwe uprawnienia budowlane do wykonywania robót budowlanych, jeżeli są wymagane.</w:t>
      </w:r>
    </w:p>
    <w:p w14:paraId="4AC538C6" w14:textId="1EC4F16E" w:rsidR="002C59D7" w:rsidRPr="00564251" w:rsidRDefault="00084F39" w:rsidP="00564251">
      <w:pPr>
        <w:pStyle w:val="Akapitzlist"/>
        <w:numPr>
          <w:ilvl w:val="0"/>
          <w:numId w:val="3"/>
        </w:numPr>
        <w:ind w:left="284" w:hanging="284"/>
        <w:contextualSpacing w:val="0"/>
        <w:jc w:val="both"/>
        <w:rPr>
          <w:b/>
        </w:rPr>
      </w:pPr>
      <w:r>
        <w:t>Wykonawca zobowiązany jest do zawiadomienia Zamawiającego</w:t>
      </w:r>
      <w:r w:rsidR="00C2726A">
        <w:t xml:space="preserve"> niezwłocznie</w:t>
      </w:r>
      <w:r>
        <w:t xml:space="preserve"> o</w:t>
      </w:r>
      <w:r w:rsidR="00C2726A">
        <w:t> </w:t>
      </w:r>
      <w:r>
        <w:t>wszelkich zauważonych usterkach, których usunięcie wykracza poza zakres prac określonych w</w:t>
      </w:r>
      <w:r w:rsidR="00DE6929">
        <w:t> </w:t>
      </w:r>
      <w:r>
        <w:t>umowie.</w:t>
      </w:r>
    </w:p>
    <w:p w14:paraId="0B1FD288" w14:textId="77777777" w:rsidR="00564251" w:rsidRDefault="00564251" w:rsidP="00564251">
      <w:pPr>
        <w:pStyle w:val="Akapitzlist"/>
        <w:numPr>
          <w:ilvl w:val="0"/>
          <w:numId w:val="1"/>
        </w:numPr>
        <w:jc w:val="both"/>
        <w:rPr>
          <w:b/>
        </w:rPr>
      </w:pPr>
      <w:r>
        <w:rPr>
          <w:b/>
        </w:rPr>
        <w:t>Termin realizacji zamówienia</w:t>
      </w:r>
    </w:p>
    <w:p w14:paraId="5EDC73A3" w14:textId="27FE2D17" w:rsidR="00564251" w:rsidRDefault="00564251" w:rsidP="00564251">
      <w:pPr>
        <w:jc w:val="both"/>
      </w:pPr>
      <w:r>
        <w:t xml:space="preserve">Zamawiający ustala termin wykonania zamówienia do </w:t>
      </w:r>
      <w:r w:rsidR="006B49F1">
        <w:t>60</w:t>
      </w:r>
      <w:r>
        <w:t xml:space="preserve"> dni </w:t>
      </w:r>
      <w:r w:rsidR="00532843">
        <w:t xml:space="preserve">roboczych </w:t>
      </w:r>
      <w:r>
        <w:t>od dnia podpisania umowy.</w:t>
      </w:r>
    </w:p>
    <w:p w14:paraId="4A4D11F3" w14:textId="77777777" w:rsidR="00564251" w:rsidRDefault="00564251" w:rsidP="00564251">
      <w:pPr>
        <w:pStyle w:val="Akapitzlist"/>
        <w:numPr>
          <w:ilvl w:val="0"/>
          <w:numId w:val="1"/>
        </w:numPr>
        <w:ind w:left="357" w:hanging="357"/>
        <w:contextualSpacing w:val="0"/>
        <w:jc w:val="both"/>
        <w:rPr>
          <w:b/>
        </w:rPr>
      </w:pPr>
      <w:r>
        <w:rPr>
          <w:b/>
        </w:rPr>
        <w:t>Rozliczenie i odbiór robót</w:t>
      </w:r>
    </w:p>
    <w:p w14:paraId="09B67A09" w14:textId="17F01ABA" w:rsidR="00564251" w:rsidRPr="00564251" w:rsidRDefault="00DE6929" w:rsidP="00564251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b/>
        </w:rPr>
      </w:pPr>
      <w:r>
        <w:t>O</w:t>
      </w:r>
      <w:r w:rsidR="00564251">
        <w:t xml:space="preserve">dbiór robót przez Zamawiającego, nastąpi w ciągu </w:t>
      </w:r>
      <w:r w:rsidR="00B735A7">
        <w:t>2</w:t>
      </w:r>
      <w:r w:rsidR="00564251">
        <w:t xml:space="preserve"> dni</w:t>
      </w:r>
      <w:r>
        <w:t xml:space="preserve"> roboczych</w:t>
      </w:r>
      <w:r w:rsidR="00564251">
        <w:t xml:space="preserve"> od </w:t>
      </w:r>
      <w:r>
        <w:t>dnia zgłoszenia ich zakończenia.</w:t>
      </w:r>
    </w:p>
    <w:p w14:paraId="38746E2E" w14:textId="51342B9A" w:rsidR="00564251" w:rsidRPr="00564251" w:rsidRDefault="00DE6929" w:rsidP="00564251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b/>
        </w:rPr>
      </w:pPr>
      <w:r>
        <w:t>P</w:t>
      </w:r>
      <w:r w:rsidR="00564251">
        <w:t>odstawę wystawienia faktury stanowił będzie obustronnie podpisany protokół odbioru ostatecznego</w:t>
      </w:r>
      <w:r>
        <w:t xml:space="preserve"> bez uwag.</w:t>
      </w:r>
      <w:r w:rsidR="009C7F0B">
        <w:t xml:space="preserve"> Fakturę można wystawić najwcześniej w dniu podpisania protokołu odbioru.</w:t>
      </w:r>
    </w:p>
    <w:p w14:paraId="65B3BC6A" w14:textId="77777777" w:rsidR="00564251" w:rsidRPr="00B52D9A" w:rsidRDefault="00564251" w:rsidP="00B52D9A">
      <w:pPr>
        <w:pStyle w:val="Akapitzlist"/>
        <w:numPr>
          <w:ilvl w:val="0"/>
          <w:numId w:val="4"/>
        </w:numPr>
        <w:ind w:left="284" w:hanging="284"/>
        <w:contextualSpacing w:val="0"/>
        <w:jc w:val="both"/>
        <w:rPr>
          <w:b/>
        </w:rPr>
      </w:pPr>
      <w:r>
        <w:t>Zamawiający ma obowiązek zapłaty faktury w terminie do 30 dni od dnia otrzymania prawidłowo wystawionej faktury. Za datę zapłaty uważać się będzie datę obciążenia rachunku bankowego Zamawiającego.</w:t>
      </w:r>
    </w:p>
    <w:p w14:paraId="3B502951" w14:textId="77777777" w:rsidR="00B52D9A" w:rsidRDefault="00B52D9A" w:rsidP="00B52D9A">
      <w:pPr>
        <w:pStyle w:val="Akapitzlist"/>
        <w:numPr>
          <w:ilvl w:val="0"/>
          <w:numId w:val="1"/>
        </w:numPr>
        <w:jc w:val="both"/>
        <w:rPr>
          <w:b/>
        </w:rPr>
      </w:pPr>
      <w:r>
        <w:rPr>
          <w:b/>
        </w:rPr>
        <w:t>Wizja lokalna</w:t>
      </w:r>
    </w:p>
    <w:p w14:paraId="0D4DD71B" w14:textId="51E54797" w:rsidR="00B52D9A" w:rsidRDefault="00B52D9A" w:rsidP="00403DC7">
      <w:pPr>
        <w:jc w:val="both"/>
      </w:pPr>
      <w:r>
        <w:t>Zamawiający zaleca przed złożeniem oferty przeprowadzenie przez Wykonawcę wizji lokalnej. Wizji lokalnej można dokonać w okresie przeznaczonym na składanie ofert. W</w:t>
      </w:r>
      <w:r w:rsidR="00AE28F5">
        <w:t> </w:t>
      </w:r>
      <w:r>
        <w:t>celu umówienia terminu przeprowadzenia wizji Wykonawcy winni kontaktować się z Panem</w:t>
      </w:r>
      <w:r w:rsidR="00C2726A">
        <w:t>:</w:t>
      </w:r>
      <w:r>
        <w:t xml:space="preserve"> </w:t>
      </w:r>
      <w:r w:rsidR="0082276C">
        <w:t>Władysław Olech</w:t>
      </w:r>
      <w:r>
        <w:t xml:space="preserve"> – tel.: </w:t>
      </w:r>
      <w:r w:rsidR="0082276C">
        <w:t>85 664 58 13</w:t>
      </w:r>
      <w:r w:rsidR="00C2726A">
        <w:t xml:space="preserve"> lub Mateusz Wilczko: 694 405 407</w:t>
      </w:r>
      <w:r>
        <w:t>.</w:t>
      </w:r>
    </w:p>
    <w:p w14:paraId="3A81B150" w14:textId="33B7D563" w:rsidR="00403DC7" w:rsidRDefault="00403DC7" w:rsidP="00403DC7">
      <w:pPr>
        <w:pStyle w:val="Akapitzlist"/>
        <w:numPr>
          <w:ilvl w:val="0"/>
          <w:numId w:val="1"/>
        </w:numPr>
        <w:ind w:left="357" w:hanging="357"/>
        <w:contextualSpacing w:val="0"/>
        <w:jc w:val="both"/>
        <w:rPr>
          <w:b/>
        </w:rPr>
      </w:pPr>
      <w:r>
        <w:rPr>
          <w:b/>
        </w:rPr>
        <w:lastRenderedPageBreak/>
        <w:t>Sposób przygotowania i oceny ofert</w:t>
      </w:r>
    </w:p>
    <w:p w14:paraId="43CC1709" w14:textId="1A460085" w:rsidR="00403DC7" w:rsidRDefault="00403DC7" w:rsidP="00DE6929">
      <w:pPr>
        <w:pStyle w:val="Akapitzlist"/>
        <w:numPr>
          <w:ilvl w:val="0"/>
          <w:numId w:val="5"/>
        </w:numPr>
        <w:spacing w:after="0"/>
        <w:ind w:left="426" w:hanging="426"/>
        <w:jc w:val="both"/>
      </w:pPr>
      <w:r w:rsidRPr="00403DC7">
        <w:t>Zamawiający wymaga, aby cena zaproponowana w ofercie była ceną ryczałtową</w:t>
      </w:r>
      <w:r>
        <w:t xml:space="preserve"> </w:t>
      </w:r>
      <w:r w:rsidRPr="00403DC7">
        <w:t>w</w:t>
      </w:r>
      <w:r w:rsidR="00DE6929">
        <w:t> </w:t>
      </w:r>
      <w:r w:rsidRPr="00403DC7">
        <w:t>rozumieniu art. 632</w:t>
      </w:r>
      <w:r>
        <w:t xml:space="preserve"> ustawy z dnia 23 kwietnia 1964 r. – Kodeks cywilny (Dz. U. z</w:t>
      </w:r>
      <w:r w:rsidR="00DE6929">
        <w:t> </w:t>
      </w:r>
      <w:r>
        <w:t>2023 r., poz. 1610 ze zm.)</w:t>
      </w:r>
      <w:r w:rsidRPr="00403DC7">
        <w:t>, niepodlegającą zmianom w czasie</w:t>
      </w:r>
      <w:r>
        <w:t xml:space="preserve"> </w:t>
      </w:r>
      <w:r w:rsidRPr="00403DC7">
        <w:t>wykonania zamówienia.</w:t>
      </w:r>
    </w:p>
    <w:p w14:paraId="5C1F19D4" w14:textId="77777777" w:rsidR="00933A1D" w:rsidRDefault="00403DC7" w:rsidP="00DE6929">
      <w:pPr>
        <w:pStyle w:val="Akapitzlist"/>
        <w:numPr>
          <w:ilvl w:val="0"/>
          <w:numId w:val="5"/>
        </w:numPr>
        <w:spacing w:after="0"/>
        <w:ind w:left="426" w:hanging="426"/>
        <w:jc w:val="both"/>
      </w:pPr>
      <w:r w:rsidRPr="00403DC7">
        <w:t>Cenę oferty brutto stanowi łączny koszt wykonania przedmiotu zamówienia. Wartość ta</w:t>
      </w:r>
      <w:r>
        <w:t xml:space="preserve"> </w:t>
      </w:r>
      <w:r w:rsidRPr="00403DC7">
        <w:t>obejmuje wszystkie koszty jakie Zamawiający poniesie w związku z realizacją</w:t>
      </w:r>
      <w:r w:rsidR="00933A1D">
        <w:t xml:space="preserve"> </w:t>
      </w:r>
      <w:r w:rsidRPr="00403DC7">
        <w:t>przedmiotu zamówienia.</w:t>
      </w:r>
    </w:p>
    <w:p w14:paraId="607A7F1B" w14:textId="77777777" w:rsidR="00933A1D" w:rsidRDefault="00403DC7" w:rsidP="00DE6929">
      <w:pPr>
        <w:pStyle w:val="Akapitzlist"/>
        <w:numPr>
          <w:ilvl w:val="0"/>
          <w:numId w:val="5"/>
        </w:numPr>
        <w:spacing w:after="0"/>
        <w:ind w:left="426" w:hanging="426"/>
        <w:jc w:val="both"/>
      </w:pPr>
      <w:r w:rsidRPr="00403DC7">
        <w:t>Skutki finansowe jakichkolwiek błędów w kalkulacji kosztów obciążają Wykonawcę</w:t>
      </w:r>
      <w:r w:rsidR="00933A1D">
        <w:t xml:space="preserve"> </w:t>
      </w:r>
      <w:r w:rsidRPr="00403DC7">
        <w:t>zamówienia - musi on przewidzieć wszystkie okoliczności, które mogą wpłynąć na cenę</w:t>
      </w:r>
      <w:r w:rsidR="00933A1D">
        <w:t xml:space="preserve"> </w:t>
      </w:r>
      <w:r w:rsidRPr="00403DC7">
        <w:t>zamówienia.</w:t>
      </w:r>
    </w:p>
    <w:p w14:paraId="21636664" w14:textId="77777777" w:rsidR="00933A1D" w:rsidRDefault="00403DC7" w:rsidP="00DE6929">
      <w:pPr>
        <w:pStyle w:val="Akapitzlist"/>
        <w:numPr>
          <w:ilvl w:val="0"/>
          <w:numId w:val="5"/>
        </w:numPr>
        <w:spacing w:after="0"/>
        <w:ind w:left="426" w:hanging="426"/>
        <w:jc w:val="both"/>
      </w:pPr>
      <w:r w:rsidRPr="00403DC7">
        <w:t>Stawki będące podstawą wyliczenia ceny oferty powinny być określone jednoznacznie.</w:t>
      </w:r>
      <w:r w:rsidR="00933A1D">
        <w:t xml:space="preserve"> </w:t>
      </w:r>
      <w:r w:rsidRPr="00403DC7">
        <w:t>Nie dopuszcza się stawek warunkowych.</w:t>
      </w:r>
    </w:p>
    <w:p w14:paraId="183D82F0" w14:textId="77777777" w:rsidR="00933A1D" w:rsidRDefault="00403DC7" w:rsidP="00DE6929">
      <w:pPr>
        <w:pStyle w:val="Akapitzlist"/>
        <w:numPr>
          <w:ilvl w:val="0"/>
          <w:numId w:val="5"/>
        </w:numPr>
        <w:spacing w:after="0"/>
        <w:ind w:left="426" w:hanging="426"/>
        <w:jc w:val="both"/>
      </w:pPr>
      <w:r w:rsidRPr="00403DC7">
        <w:t>Podstawę obliczenia ceny oferty stanowią:</w:t>
      </w:r>
    </w:p>
    <w:p w14:paraId="6B9F6925" w14:textId="5B83D3F3" w:rsidR="00933A1D" w:rsidRDefault="00403DC7" w:rsidP="009B7024">
      <w:pPr>
        <w:pStyle w:val="Akapitzlist"/>
        <w:numPr>
          <w:ilvl w:val="0"/>
          <w:numId w:val="6"/>
        </w:numPr>
        <w:spacing w:after="0"/>
        <w:ind w:left="851" w:hanging="425"/>
        <w:jc w:val="both"/>
      </w:pPr>
      <w:r w:rsidRPr="00403DC7">
        <w:t xml:space="preserve">wymagania Zamawiającego określone w </w:t>
      </w:r>
      <w:r w:rsidR="009B7024">
        <w:t>Projektowanych Postanowieniach Umowy, Opisie P</w:t>
      </w:r>
      <w:r w:rsidRPr="00403DC7">
        <w:t>rzedmiotu</w:t>
      </w:r>
      <w:r w:rsidR="00933A1D">
        <w:t xml:space="preserve"> </w:t>
      </w:r>
      <w:r w:rsidR="009B7024">
        <w:t>Z</w:t>
      </w:r>
      <w:r w:rsidRPr="00403DC7">
        <w:t>amówienia, dokumentacji tec</w:t>
      </w:r>
      <w:r w:rsidR="00933A1D">
        <w:t>hnicznej oraz przedmiarze robót;</w:t>
      </w:r>
    </w:p>
    <w:p w14:paraId="0C6F82B3" w14:textId="1D636163" w:rsidR="00403DC7" w:rsidRPr="00403DC7" w:rsidRDefault="00403DC7" w:rsidP="009B7024">
      <w:pPr>
        <w:pStyle w:val="Akapitzlist"/>
        <w:numPr>
          <w:ilvl w:val="0"/>
          <w:numId w:val="6"/>
        </w:numPr>
        <w:spacing w:after="0"/>
        <w:ind w:left="851" w:hanging="425"/>
        <w:jc w:val="both"/>
      </w:pPr>
      <w:r w:rsidRPr="00403DC7">
        <w:t>własna indywidualna kalkulacja Wykonawcy obejmująca wszystkie nakłady</w:t>
      </w:r>
      <w:r w:rsidR="00933A1D">
        <w:t xml:space="preserve"> </w:t>
      </w:r>
      <w:r w:rsidRPr="00403DC7">
        <w:t>związane z wykonaniem przedmiotu zamówienia ustalona na podstawie obmiaru</w:t>
      </w:r>
      <w:r w:rsidR="00933A1D">
        <w:t xml:space="preserve"> </w:t>
      </w:r>
      <w:r w:rsidRPr="00403DC7">
        <w:t>Wykonawcy. Zamawiający w celu ułatwienia dokonania przez Wykonawcę obmiaru</w:t>
      </w:r>
      <w:r w:rsidR="00933A1D">
        <w:t xml:space="preserve"> </w:t>
      </w:r>
      <w:r w:rsidRPr="00403DC7">
        <w:t>z</w:t>
      </w:r>
      <w:r w:rsidR="009B7024">
        <w:t>ałącza do PPU przedmiar</w:t>
      </w:r>
      <w:r w:rsidRPr="00403DC7">
        <w:t xml:space="preserve"> robót (</w:t>
      </w:r>
      <w:r w:rsidRPr="009B7024">
        <w:t xml:space="preserve">załącznik nr </w:t>
      </w:r>
      <w:r w:rsidR="00D416BB">
        <w:t>4</w:t>
      </w:r>
      <w:r w:rsidRPr="00403DC7">
        <w:t>). Zamawiający</w:t>
      </w:r>
      <w:r w:rsidR="00933A1D">
        <w:t xml:space="preserve"> </w:t>
      </w:r>
      <w:r w:rsidRPr="00403DC7">
        <w:t>zaznacza, że</w:t>
      </w:r>
      <w:r w:rsidR="009B7024">
        <w:t> załączony</w:t>
      </w:r>
      <w:r w:rsidRPr="00403DC7">
        <w:t xml:space="preserve"> do </w:t>
      </w:r>
      <w:r w:rsidR="009B7024">
        <w:t>PPU przedmiar robót ma</w:t>
      </w:r>
      <w:r w:rsidRPr="00403DC7">
        <w:t xml:space="preserve"> charakter</w:t>
      </w:r>
      <w:r w:rsidR="00933A1D">
        <w:t xml:space="preserve"> </w:t>
      </w:r>
      <w:r w:rsidRPr="00403DC7">
        <w:t>wyłącznie informacyjny i</w:t>
      </w:r>
      <w:r w:rsidR="009B7024">
        <w:t> </w:t>
      </w:r>
      <w:r w:rsidRPr="00403DC7">
        <w:t>w</w:t>
      </w:r>
      <w:r w:rsidR="009B7024">
        <w:t> </w:t>
      </w:r>
      <w:r w:rsidRPr="00403DC7">
        <w:t>żaden sposób nie jest wiążący dla Wykonawcy podczas</w:t>
      </w:r>
      <w:r w:rsidR="00933A1D">
        <w:t xml:space="preserve"> </w:t>
      </w:r>
      <w:r w:rsidRPr="00403DC7">
        <w:t>obliczania ceny oferty. Obmiar Wykonawcy</w:t>
      </w:r>
      <w:r w:rsidR="009C7F0B">
        <w:t xml:space="preserve"> może zawierać inną liczbę pozycji jednak</w:t>
      </w:r>
      <w:r w:rsidRPr="00403DC7">
        <w:t xml:space="preserve"> nie może zawierać mniej pozycji niż</w:t>
      </w:r>
      <w:r w:rsidR="00933A1D">
        <w:t xml:space="preserve"> </w:t>
      </w:r>
      <w:r w:rsidRPr="00403DC7">
        <w:t>przedmiar udostępniony przez Zamawiającego.</w:t>
      </w:r>
    </w:p>
    <w:p w14:paraId="22DBC4D8" w14:textId="77777777" w:rsidR="00933A1D" w:rsidRDefault="00403DC7" w:rsidP="009B7024">
      <w:pPr>
        <w:pStyle w:val="Akapitzlist"/>
        <w:numPr>
          <w:ilvl w:val="0"/>
          <w:numId w:val="5"/>
        </w:numPr>
        <w:spacing w:after="0"/>
        <w:ind w:left="426" w:hanging="426"/>
        <w:jc w:val="both"/>
      </w:pPr>
      <w:r w:rsidRPr="00403DC7">
        <w:t>Każdy z Wykonawców ma prawo złożyć jedną ofertę.</w:t>
      </w:r>
    </w:p>
    <w:p w14:paraId="033B68F1" w14:textId="77777777" w:rsidR="00933A1D" w:rsidRDefault="00403DC7" w:rsidP="009B7024">
      <w:pPr>
        <w:pStyle w:val="Akapitzlist"/>
        <w:numPr>
          <w:ilvl w:val="0"/>
          <w:numId w:val="5"/>
        </w:numPr>
        <w:spacing w:after="0"/>
        <w:ind w:left="426" w:hanging="426"/>
        <w:jc w:val="both"/>
      </w:pPr>
      <w:r w:rsidRPr="00403DC7">
        <w:t>Zamawiający w celu wyboru oferty dokona oceny ofert według kryteriów oceny ofert,</w:t>
      </w:r>
      <w:r w:rsidR="00933A1D">
        <w:t xml:space="preserve"> </w:t>
      </w:r>
      <w:r w:rsidRPr="00403DC7">
        <w:t>następnie zbada, czy oferta oceniona najkorzystniej spełnia wymagania</w:t>
      </w:r>
      <w:r w:rsidR="00933A1D">
        <w:t xml:space="preserve"> </w:t>
      </w:r>
      <w:r w:rsidRPr="00403DC7">
        <w:t>Zamawiającego.</w:t>
      </w:r>
    </w:p>
    <w:p w14:paraId="1FB2A21A" w14:textId="77777777" w:rsidR="00933A1D" w:rsidRDefault="00403DC7" w:rsidP="009B7024">
      <w:pPr>
        <w:pStyle w:val="Akapitzlist"/>
        <w:numPr>
          <w:ilvl w:val="0"/>
          <w:numId w:val="5"/>
        </w:numPr>
        <w:spacing w:after="0"/>
        <w:ind w:left="426" w:hanging="426"/>
        <w:jc w:val="both"/>
      </w:pPr>
      <w:r w:rsidRPr="00403DC7">
        <w:t>W przypadku odrzucenia oferty ocenianej jako najkorzystniejsza Zamawiający powtórzy</w:t>
      </w:r>
      <w:r w:rsidR="00933A1D">
        <w:t xml:space="preserve"> </w:t>
      </w:r>
      <w:r w:rsidRPr="00403DC7">
        <w:t>procedurę oceny dla kolejnej oferty w rankingu.</w:t>
      </w:r>
    </w:p>
    <w:p w14:paraId="4AE63711" w14:textId="01BAFD5E" w:rsidR="00933A1D" w:rsidRDefault="00403DC7" w:rsidP="009B7024">
      <w:pPr>
        <w:pStyle w:val="Akapitzlist"/>
        <w:numPr>
          <w:ilvl w:val="0"/>
          <w:numId w:val="5"/>
        </w:numPr>
        <w:spacing w:after="0"/>
        <w:ind w:left="426" w:hanging="426"/>
        <w:jc w:val="both"/>
      </w:pPr>
      <w:r w:rsidRPr="00403DC7">
        <w:t>Zamawiający zastrzega sobie prawo do wezwania Wykonawcy do złożenia Wymaganych</w:t>
      </w:r>
      <w:r w:rsidR="00933A1D">
        <w:t xml:space="preserve"> </w:t>
      </w:r>
      <w:r w:rsidRPr="00403DC7">
        <w:t>dokumentów oraz złożenia wyjaśnień dotyczących treści złożonej oferty w</w:t>
      </w:r>
      <w:r w:rsidR="00933A1D">
        <w:t xml:space="preserve"> </w:t>
      </w:r>
      <w:r w:rsidRPr="00403DC7">
        <w:t>wyznaczonym terminie.</w:t>
      </w:r>
    </w:p>
    <w:p w14:paraId="7D96C2F5" w14:textId="55176B1C" w:rsidR="005C2EAB" w:rsidRDefault="005C2EAB" w:rsidP="009B7024">
      <w:pPr>
        <w:pStyle w:val="Akapitzlist"/>
        <w:numPr>
          <w:ilvl w:val="0"/>
          <w:numId w:val="5"/>
        </w:numPr>
        <w:spacing w:after="0"/>
        <w:ind w:left="426" w:hanging="426"/>
        <w:jc w:val="both"/>
      </w:pPr>
      <w:r>
        <w:t>Zamawiający zastrzega sobie prawo do odrzucenia oferty, gdy jest niezgodna z treścią ogłoszenia, nie odpowiada wymaganiom Zamawiającego, zawiera rażąco niską cenę w stosunku do przedmiotu zamówienia (mniejszą o więcej niż 30 % wartości szacunkowej Zamawiającego) oraz gdy jej złożenie stanowi czyn nieuczciwej konkurencji w rozumieniu przepisów o zwalczaniu nieuczciwej konkurencji.</w:t>
      </w:r>
    </w:p>
    <w:p w14:paraId="026F85EC" w14:textId="77777777" w:rsidR="00933A1D" w:rsidRDefault="00403DC7" w:rsidP="009B7024">
      <w:pPr>
        <w:pStyle w:val="Akapitzlist"/>
        <w:numPr>
          <w:ilvl w:val="0"/>
          <w:numId w:val="5"/>
        </w:numPr>
        <w:spacing w:after="0"/>
        <w:ind w:left="426" w:hanging="426"/>
        <w:jc w:val="both"/>
      </w:pPr>
      <w:r w:rsidRPr="00403DC7">
        <w:t>Zamawiający zastrzega sobie prawo do unieważnienia postępowania na każdym etapie</w:t>
      </w:r>
      <w:r w:rsidR="00933A1D">
        <w:t xml:space="preserve"> </w:t>
      </w:r>
      <w:r w:rsidRPr="00403DC7">
        <w:t>bez podania przyczyny.</w:t>
      </w:r>
    </w:p>
    <w:p w14:paraId="7BB3B8FC" w14:textId="161C8592" w:rsidR="00933A1D" w:rsidRDefault="00403DC7" w:rsidP="009B7024">
      <w:pPr>
        <w:pStyle w:val="Akapitzlist"/>
        <w:numPr>
          <w:ilvl w:val="0"/>
          <w:numId w:val="5"/>
        </w:numPr>
        <w:spacing w:after="0"/>
        <w:ind w:left="426" w:hanging="426"/>
        <w:jc w:val="both"/>
      </w:pPr>
      <w:r w:rsidRPr="00403DC7">
        <w:t>Po wyborze oferty Wykonawca zobowiązany jest do zawarcia umowy w miejscu oraz</w:t>
      </w:r>
      <w:r w:rsidR="009B7024">
        <w:t> </w:t>
      </w:r>
      <w:r w:rsidRPr="00403DC7">
        <w:t>terminie wskazanym przez Zamawiającego.</w:t>
      </w:r>
    </w:p>
    <w:sectPr w:rsidR="00933A1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F54FC" w14:textId="77777777" w:rsidR="00644386" w:rsidRDefault="00644386" w:rsidP="00DE6929">
      <w:pPr>
        <w:spacing w:after="0" w:line="240" w:lineRule="auto"/>
      </w:pPr>
      <w:r>
        <w:separator/>
      </w:r>
    </w:p>
  </w:endnote>
  <w:endnote w:type="continuationSeparator" w:id="0">
    <w:p w14:paraId="3F9F496C" w14:textId="77777777" w:rsidR="00644386" w:rsidRDefault="00644386" w:rsidP="00DE6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8016594"/>
      <w:docPartObj>
        <w:docPartGallery w:val="Page Numbers (Bottom of Page)"/>
        <w:docPartUnique/>
      </w:docPartObj>
    </w:sdtPr>
    <w:sdtContent>
      <w:p w14:paraId="3F05EE14" w14:textId="35BA6F43" w:rsidR="008802E0" w:rsidRDefault="008802E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2BAF6A" w14:textId="77777777" w:rsidR="008802E0" w:rsidRDefault="008802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300AC" w14:textId="77777777" w:rsidR="00644386" w:rsidRDefault="00644386" w:rsidP="00DE6929">
      <w:pPr>
        <w:spacing w:after="0" w:line="240" w:lineRule="auto"/>
      </w:pPr>
      <w:r>
        <w:separator/>
      </w:r>
    </w:p>
  </w:footnote>
  <w:footnote w:type="continuationSeparator" w:id="0">
    <w:p w14:paraId="74D9B7DD" w14:textId="77777777" w:rsidR="00644386" w:rsidRDefault="00644386" w:rsidP="00DE6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800C4" w14:textId="79398622" w:rsidR="00DE6929" w:rsidRDefault="00DE6929" w:rsidP="00DE6929">
    <w:pPr>
      <w:pStyle w:val="Nagwek"/>
      <w:jc w:val="right"/>
    </w:pPr>
    <w: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E140F"/>
    <w:multiLevelType w:val="hybridMultilevel"/>
    <w:tmpl w:val="F55A02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261EB4"/>
    <w:multiLevelType w:val="hybridMultilevel"/>
    <w:tmpl w:val="9656ECE6"/>
    <w:lvl w:ilvl="0" w:tplc="88D6D8D8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0B1468"/>
    <w:multiLevelType w:val="hybridMultilevel"/>
    <w:tmpl w:val="F970E9B0"/>
    <w:lvl w:ilvl="0" w:tplc="35CE717E">
      <w:start w:val="1"/>
      <w:numFmt w:val="bullet"/>
      <w:lvlText w:val="‒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796B12"/>
    <w:multiLevelType w:val="hybridMultilevel"/>
    <w:tmpl w:val="D2824FF8"/>
    <w:lvl w:ilvl="0" w:tplc="35CE717E">
      <w:start w:val="1"/>
      <w:numFmt w:val="bullet"/>
      <w:lvlText w:val="‒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641F6D"/>
    <w:multiLevelType w:val="hybridMultilevel"/>
    <w:tmpl w:val="AFC0CC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CE5DF0"/>
    <w:multiLevelType w:val="hybridMultilevel"/>
    <w:tmpl w:val="FE96433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794757"/>
    <w:multiLevelType w:val="hybridMultilevel"/>
    <w:tmpl w:val="1B3E7086"/>
    <w:lvl w:ilvl="0" w:tplc="35CE717E">
      <w:start w:val="1"/>
      <w:numFmt w:val="bullet"/>
      <w:lvlText w:val="‒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10813318">
    <w:abstractNumId w:val="0"/>
  </w:num>
  <w:num w:numId="2" w16cid:durableId="12614292">
    <w:abstractNumId w:val="2"/>
  </w:num>
  <w:num w:numId="3" w16cid:durableId="2118745447">
    <w:abstractNumId w:val="3"/>
  </w:num>
  <w:num w:numId="4" w16cid:durableId="672798124">
    <w:abstractNumId w:val="6"/>
  </w:num>
  <w:num w:numId="5" w16cid:durableId="547183700">
    <w:abstractNumId w:val="1"/>
  </w:num>
  <w:num w:numId="6" w16cid:durableId="1080758952">
    <w:abstractNumId w:val="4"/>
  </w:num>
  <w:num w:numId="7" w16cid:durableId="10746655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E27"/>
    <w:rsid w:val="000254BF"/>
    <w:rsid w:val="00037561"/>
    <w:rsid w:val="00052A44"/>
    <w:rsid w:val="000628CB"/>
    <w:rsid w:val="000834DA"/>
    <w:rsid w:val="00084F39"/>
    <w:rsid w:val="000C02EB"/>
    <w:rsid w:val="000C6567"/>
    <w:rsid w:val="000C7ACF"/>
    <w:rsid w:val="000D34A2"/>
    <w:rsid w:val="0013194A"/>
    <w:rsid w:val="00142B74"/>
    <w:rsid w:val="001461BE"/>
    <w:rsid w:val="00157AAD"/>
    <w:rsid w:val="001C71D8"/>
    <w:rsid w:val="0025318A"/>
    <w:rsid w:val="00257E64"/>
    <w:rsid w:val="002902BE"/>
    <w:rsid w:val="002B4299"/>
    <w:rsid w:val="002C59D7"/>
    <w:rsid w:val="002E3A56"/>
    <w:rsid w:val="00324DF7"/>
    <w:rsid w:val="0034178F"/>
    <w:rsid w:val="003A77B3"/>
    <w:rsid w:val="004013E5"/>
    <w:rsid w:val="00403DC7"/>
    <w:rsid w:val="004334AD"/>
    <w:rsid w:val="0043534C"/>
    <w:rsid w:val="004359B4"/>
    <w:rsid w:val="004E4567"/>
    <w:rsid w:val="004F3749"/>
    <w:rsid w:val="0050131D"/>
    <w:rsid w:val="00532843"/>
    <w:rsid w:val="00564251"/>
    <w:rsid w:val="005966B7"/>
    <w:rsid w:val="005C2EAB"/>
    <w:rsid w:val="005C3673"/>
    <w:rsid w:val="005E7CF2"/>
    <w:rsid w:val="00601246"/>
    <w:rsid w:val="00644386"/>
    <w:rsid w:val="006B49F1"/>
    <w:rsid w:val="00723B60"/>
    <w:rsid w:val="00780E27"/>
    <w:rsid w:val="007827EC"/>
    <w:rsid w:val="00797148"/>
    <w:rsid w:val="007A7DD5"/>
    <w:rsid w:val="007B6D4E"/>
    <w:rsid w:val="007C67E2"/>
    <w:rsid w:val="007E1B13"/>
    <w:rsid w:val="007E468A"/>
    <w:rsid w:val="0082276C"/>
    <w:rsid w:val="008448C4"/>
    <w:rsid w:val="00852E1D"/>
    <w:rsid w:val="00856130"/>
    <w:rsid w:val="008617F4"/>
    <w:rsid w:val="008802E0"/>
    <w:rsid w:val="00886C8C"/>
    <w:rsid w:val="008C4814"/>
    <w:rsid w:val="008C7FB7"/>
    <w:rsid w:val="009334BF"/>
    <w:rsid w:val="00933A1D"/>
    <w:rsid w:val="00947915"/>
    <w:rsid w:val="00964E96"/>
    <w:rsid w:val="00985190"/>
    <w:rsid w:val="00990E5F"/>
    <w:rsid w:val="009945AE"/>
    <w:rsid w:val="009A4EA6"/>
    <w:rsid w:val="009B7024"/>
    <w:rsid w:val="009C7F0B"/>
    <w:rsid w:val="00A0333B"/>
    <w:rsid w:val="00A10725"/>
    <w:rsid w:val="00A31085"/>
    <w:rsid w:val="00A36E92"/>
    <w:rsid w:val="00A97B0D"/>
    <w:rsid w:val="00AE28F5"/>
    <w:rsid w:val="00B52D9A"/>
    <w:rsid w:val="00B735A7"/>
    <w:rsid w:val="00B855E2"/>
    <w:rsid w:val="00BA54B4"/>
    <w:rsid w:val="00BD6C10"/>
    <w:rsid w:val="00C16A49"/>
    <w:rsid w:val="00C2726A"/>
    <w:rsid w:val="00C3241B"/>
    <w:rsid w:val="00C32C20"/>
    <w:rsid w:val="00CD58C0"/>
    <w:rsid w:val="00CE3A1B"/>
    <w:rsid w:val="00CE4F96"/>
    <w:rsid w:val="00D22418"/>
    <w:rsid w:val="00D416BB"/>
    <w:rsid w:val="00D43893"/>
    <w:rsid w:val="00D43C5C"/>
    <w:rsid w:val="00D67566"/>
    <w:rsid w:val="00D81782"/>
    <w:rsid w:val="00DE6929"/>
    <w:rsid w:val="00E605DB"/>
    <w:rsid w:val="00E90CBF"/>
    <w:rsid w:val="00F110B3"/>
    <w:rsid w:val="00F7413C"/>
    <w:rsid w:val="00F866F3"/>
    <w:rsid w:val="00F9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ACAAB"/>
  <w15:chartTrackingRefBased/>
  <w15:docId w15:val="{F888A200-860C-4B0C-BEAB-109746120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33B"/>
    <w:rPr>
      <w:rFonts w:ascii="Verdana" w:hAnsi="Verdana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0333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E6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929"/>
    <w:rPr>
      <w:rFonts w:ascii="Verdana" w:hAnsi="Verdana"/>
      <w:sz w:val="20"/>
    </w:rPr>
  </w:style>
  <w:style w:type="paragraph" w:styleId="Stopka">
    <w:name w:val="footer"/>
    <w:basedOn w:val="Normalny"/>
    <w:link w:val="StopkaZnak"/>
    <w:uiPriority w:val="99"/>
    <w:unhideWhenUsed/>
    <w:rsid w:val="00DE6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929"/>
    <w:rPr>
      <w:rFonts w:ascii="Verdana" w:hAnsi="Verdana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3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3A1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3A1B"/>
    <w:rPr>
      <w:rFonts w:ascii="Verdana" w:hAnsi="Verdan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3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3A1B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35551-F477-49D5-A80C-0554E1E74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1184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</dc:creator>
  <cp:keywords/>
  <dc:description/>
  <cp:lastModifiedBy>Kulesz Katarzyna</cp:lastModifiedBy>
  <cp:revision>16</cp:revision>
  <cp:lastPrinted>2024-04-18T06:59:00Z</cp:lastPrinted>
  <dcterms:created xsi:type="dcterms:W3CDTF">2026-04-13T12:42:00Z</dcterms:created>
  <dcterms:modified xsi:type="dcterms:W3CDTF">2026-04-24T10:17:00Z</dcterms:modified>
</cp:coreProperties>
</file>